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526"/>
        <w:gridCol w:w="1282"/>
        <w:gridCol w:w="1570"/>
        <w:gridCol w:w="2103"/>
        <w:gridCol w:w="1984"/>
        <w:gridCol w:w="2127"/>
      </w:tblGrid>
      <w:tr w:rsidR="004F7BE1" w:rsidTr="004141C1">
        <w:tc>
          <w:tcPr>
            <w:tcW w:w="1282" w:type="dxa"/>
            <w:vMerge w:val="restart"/>
            <w:shd w:val="clear" w:color="auto" w:fill="D9D9D9" w:themeFill="background1" w:themeFillShade="D9"/>
          </w:tcPr>
          <w:p w:rsidR="004F7BE1" w:rsidRDefault="004F7BE1">
            <w:r>
              <w:t>GRUPO</w:t>
            </w:r>
          </w:p>
        </w:tc>
        <w:tc>
          <w:tcPr>
            <w:tcW w:w="4378" w:type="dxa"/>
            <w:gridSpan w:val="3"/>
            <w:shd w:val="clear" w:color="auto" w:fill="D9D9D9" w:themeFill="background1" w:themeFillShade="D9"/>
          </w:tcPr>
          <w:p w:rsidR="004F7BE1" w:rsidRDefault="004F7BE1" w:rsidP="004F7BE1">
            <w:pPr>
              <w:jc w:val="center"/>
            </w:pPr>
            <w:r>
              <w:t>MEJORA DE LOS APRENDIZAJES</w:t>
            </w:r>
          </w:p>
        </w:tc>
        <w:tc>
          <w:tcPr>
            <w:tcW w:w="2103" w:type="dxa"/>
            <w:vMerge w:val="restart"/>
            <w:shd w:val="clear" w:color="auto" w:fill="D9D9D9" w:themeFill="background1" w:themeFillShade="D9"/>
          </w:tcPr>
          <w:p w:rsidR="004F7BE1" w:rsidRDefault="004F7BE1" w:rsidP="004F7BE1">
            <w:pPr>
              <w:jc w:val="center"/>
            </w:pPr>
            <w:r>
              <w:t>CONVIVENCIA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4F7BE1" w:rsidRDefault="004F7BE1" w:rsidP="004F7BE1">
            <w:pPr>
              <w:jc w:val="center"/>
            </w:pPr>
            <w:r>
              <w:t>NORMALIDAD MINIMA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:rsidR="004F7BE1" w:rsidRDefault="004F7BE1" w:rsidP="004F7BE1">
            <w:pPr>
              <w:jc w:val="center"/>
            </w:pPr>
            <w:r>
              <w:t>REZAGO ESCOLAR</w:t>
            </w:r>
          </w:p>
        </w:tc>
      </w:tr>
      <w:tr w:rsidR="004F7BE1" w:rsidTr="004141C1">
        <w:tc>
          <w:tcPr>
            <w:tcW w:w="1282" w:type="dxa"/>
            <w:vMerge/>
          </w:tcPr>
          <w:p w:rsidR="004F7BE1" w:rsidRDefault="004F7BE1"/>
        </w:tc>
        <w:tc>
          <w:tcPr>
            <w:tcW w:w="1526" w:type="dxa"/>
            <w:shd w:val="clear" w:color="auto" w:fill="D9D9D9" w:themeFill="background1" w:themeFillShade="D9"/>
          </w:tcPr>
          <w:p w:rsidR="004F7BE1" w:rsidRDefault="004F7BE1" w:rsidP="004F7BE1">
            <w:pPr>
              <w:jc w:val="center"/>
            </w:pPr>
            <w:r>
              <w:t>LECTURA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4F7BE1" w:rsidRDefault="004F7BE1">
            <w:r>
              <w:t>ESCRITURA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4F7BE1" w:rsidRDefault="004F7BE1">
            <w:r>
              <w:t>MATEMATICAS</w:t>
            </w:r>
          </w:p>
        </w:tc>
        <w:tc>
          <w:tcPr>
            <w:tcW w:w="2103" w:type="dxa"/>
            <w:vMerge/>
          </w:tcPr>
          <w:p w:rsidR="004F7BE1" w:rsidRDefault="004F7BE1"/>
        </w:tc>
        <w:tc>
          <w:tcPr>
            <w:tcW w:w="1984" w:type="dxa"/>
            <w:vMerge/>
          </w:tcPr>
          <w:p w:rsidR="004F7BE1" w:rsidRDefault="004F7BE1"/>
        </w:tc>
        <w:tc>
          <w:tcPr>
            <w:tcW w:w="2127" w:type="dxa"/>
            <w:vMerge/>
          </w:tcPr>
          <w:p w:rsidR="004F7BE1" w:rsidRDefault="004F7BE1"/>
        </w:tc>
      </w:tr>
      <w:tr w:rsidR="004F7BE1" w:rsidTr="004141C1">
        <w:tc>
          <w:tcPr>
            <w:tcW w:w="1282" w:type="dxa"/>
            <w:shd w:val="clear" w:color="auto" w:fill="D9D9D9" w:themeFill="background1" w:themeFillShade="D9"/>
          </w:tcPr>
          <w:p w:rsidR="003373E2" w:rsidRDefault="004F7BE1">
            <w:r>
              <w:t>2° A</w:t>
            </w:r>
          </w:p>
        </w:tc>
        <w:tc>
          <w:tcPr>
            <w:tcW w:w="1526" w:type="dxa"/>
          </w:tcPr>
          <w:p w:rsidR="003373E2" w:rsidRDefault="004141C1">
            <w:r w:rsidRPr="004F7BE1">
              <w:t>comprensión</w:t>
            </w:r>
            <w:r w:rsidR="004F7BE1" w:rsidRPr="004F7BE1">
              <w:t xml:space="preserve"> de </w:t>
            </w:r>
            <w:r w:rsidRPr="004F7BE1">
              <w:t>textos, expresión</w:t>
            </w:r>
            <w:r w:rsidR="004F7BE1" w:rsidRPr="004F7BE1">
              <w:t xml:space="preserve"> oral, fluidez y </w:t>
            </w:r>
            <w:r w:rsidRPr="004F7BE1">
              <w:t>dicción</w:t>
            </w:r>
          </w:p>
        </w:tc>
        <w:tc>
          <w:tcPr>
            <w:tcW w:w="1282" w:type="dxa"/>
          </w:tcPr>
          <w:p w:rsidR="003373E2" w:rsidRDefault="004141C1">
            <w:r w:rsidRPr="004F7BE1">
              <w:t>ortografía</w:t>
            </w:r>
            <w:r w:rsidR="004F7BE1" w:rsidRPr="004F7BE1">
              <w:t>, caligrafía</w:t>
            </w:r>
          </w:p>
        </w:tc>
        <w:tc>
          <w:tcPr>
            <w:tcW w:w="1570" w:type="dxa"/>
          </w:tcPr>
          <w:p w:rsidR="003373E2" w:rsidRDefault="004F7BE1">
            <w:r w:rsidRPr="004F7BE1">
              <w:t>razonamiento lógico</w:t>
            </w:r>
          </w:p>
        </w:tc>
        <w:tc>
          <w:tcPr>
            <w:tcW w:w="2103" w:type="dxa"/>
          </w:tcPr>
          <w:p w:rsidR="003373E2" w:rsidRDefault="004141C1">
            <w:r w:rsidRPr="004141C1">
              <w:t>integración grupal</w:t>
            </w:r>
          </w:p>
        </w:tc>
        <w:tc>
          <w:tcPr>
            <w:tcW w:w="1984" w:type="dxa"/>
          </w:tcPr>
          <w:p w:rsidR="003373E2" w:rsidRDefault="004141C1">
            <w:r w:rsidRPr="004141C1">
              <w:t>mayor compromiso de la comunidad escolar</w:t>
            </w:r>
          </w:p>
        </w:tc>
        <w:tc>
          <w:tcPr>
            <w:tcW w:w="2127" w:type="dxa"/>
          </w:tcPr>
          <w:p w:rsidR="003373E2" w:rsidRDefault="004141C1">
            <w:r>
              <w:t>6%</w:t>
            </w:r>
          </w:p>
        </w:tc>
      </w:tr>
      <w:tr w:rsidR="004F7BE1" w:rsidTr="004141C1">
        <w:tc>
          <w:tcPr>
            <w:tcW w:w="1282" w:type="dxa"/>
            <w:shd w:val="clear" w:color="auto" w:fill="D9D9D9" w:themeFill="background1" w:themeFillShade="D9"/>
          </w:tcPr>
          <w:p w:rsidR="003373E2" w:rsidRDefault="004F7BE1">
            <w:r>
              <w:t>2° B</w:t>
            </w:r>
          </w:p>
        </w:tc>
        <w:tc>
          <w:tcPr>
            <w:tcW w:w="1526" w:type="dxa"/>
          </w:tcPr>
          <w:p w:rsidR="003373E2" w:rsidRDefault="003373E2"/>
        </w:tc>
        <w:tc>
          <w:tcPr>
            <w:tcW w:w="1282" w:type="dxa"/>
          </w:tcPr>
          <w:p w:rsidR="003373E2" w:rsidRDefault="003373E2"/>
        </w:tc>
        <w:tc>
          <w:tcPr>
            <w:tcW w:w="1570" w:type="dxa"/>
          </w:tcPr>
          <w:p w:rsidR="003373E2" w:rsidRDefault="003373E2"/>
        </w:tc>
        <w:tc>
          <w:tcPr>
            <w:tcW w:w="2103" w:type="dxa"/>
          </w:tcPr>
          <w:p w:rsidR="003373E2" w:rsidRDefault="003373E2"/>
        </w:tc>
        <w:tc>
          <w:tcPr>
            <w:tcW w:w="1984" w:type="dxa"/>
          </w:tcPr>
          <w:p w:rsidR="003373E2" w:rsidRDefault="003373E2"/>
        </w:tc>
        <w:tc>
          <w:tcPr>
            <w:tcW w:w="2127" w:type="dxa"/>
          </w:tcPr>
          <w:p w:rsidR="003373E2" w:rsidRDefault="004141C1">
            <w:r>
              <w:t>3%</w:t>
            </w:r>
          </w:p>
        </w:tc>
      </w:tr>
      <w:tr w:rsidR="004F7BE1" w:rsidTr="004141C1">
        <w:tc>
          <w:tcPr>
            <w:tcW w:w="1282" w:type="dxa"/>
            <w:shd w:val="clear" w:color="auto" w:fill="D9D9D9" w:themeFill="background1" w:themeFillShade="D9"/>
          </w:tcPr>
          <w:p w:rsidR="003373E2" w:rsidRDefault="004F7BE1">
            <w:r>
              <w:t>2°C</w:t>
            </w:r>
          </w:p>
        </w:tc>
        <w:tc>
          <w:tcPr>
            <w:tcW w:w="1526" w:type="dxa"/>
          </w:tcPr>
          <w:p w:rsidR="003373E2" w:rsidRDefault="003373E2"/>
        </w:tc>
        <w:tc>
          <w:tcPr>
            <w:tcW w:w="1282" w:type="dxa"/>
          </w:tcPr>
          <w:p w:rsidR="003373E2" w:rsidRDefault="003373E2"/>
        </w:tc>
        <w:tc>
          <w:tcPr>
            <w:tcW w:w="1570" w:type="dxa"/>
          </w:tcPr>
          <w:p w:rsidR="003373E2" w:rsidRDefault="003373E2"/>
        </w:tc>
        <w:tc>
          <w:tcPr>
            <w:tcW w:w="2103" w:type="dxa"/>
          </w:tcPr>
          <w:p w:rsidR="003373E2" w:rsidRDefault="003373E2"/>
        </w:tc>
        <w:tc>
          <w:tcPr>
            <w:tcW w:w="1984" w:type="dxa"/>
          </w:tcPr>
          <w:p w:rsidR="003373E2" w:rsidRDefault="003373E2"/>
        </w:tc>
        <w:tc>
          <w:tcPr>
            <w:tcW w:w="2127" w:type="dxa"/>
          </w:tcPr>
          <w:p w:rsidR="003373E2" w:rsidRDefault="004141C1">
            <w:r>
              <w:t>2%</w:t>
            </w:r>
          </w:p>
        </w:tc>
      </w:tr>
      <w:tr w:rsidR="004F7BE1" w:rsidTr="004141C1">
        <w:tc>
          <w:tcPr>
            <w:tcW w:w="1282" w:type="dxa"/>
            <w:shd w:val="clear" w:color="auto" w:fill="D9D9D9" w:themeFill="background1" w:themeFillShade="D9"/>
          </w:tcPr>
          <w:p w:rsidR="003373E2" w:rsidRDefault="004F7BE1">
            <w:r>
              <w:t>2°D</w:t>
            </w:r>
          </w:p>
        </w:tc>
        <w:tc>
          <w:tcPr>
            <w:tcW w:w="1526" w:type="dxa"/>
          </w:tcPr>
          <w:p w:rsidR="003373E2" w:rsidRDefault="003373E2"/>
        </w:tc>
        <w:tc>
          <w:tcPr>
            <w:tcW w:w="1282" w:type="dxa"/>
          </w:tcPr>
          <w:p w:rsidR="003373E2" w:rsidRDefault="003373E2"/>
        </w:tc>
        <w:tc>
          <w:tcPr>
            <w:tcW w:w="1570" w:type="dxa"/>
          </w:tcPr>
          <w:p w:rsidR="003373E2" w:rsidRDefault="003373E2"/>
        </w:tc>
        <w:tc>
          <w:tcPr>
            <w:tcW w:w="2103" w:type="dxa"/>
          </w:tcPr>
          <w:p w:rsidR="003373E2" w:rsidRDefault="003373E2"/>
        </w:tc>
        <w:tc>
          <w:tcPr>
            <w:tcW w:w="1984" w:type="dxa"/>
          </w:tcPr>
          <w:p w:rsidR="003373E2" w:rsidRDefault="003373E2"/>
        </w:tc>
        <w:tc>
          <w:tcPr>
            <w:tcW w:w="2127" w:type="dxa"/>
          </w:tcPr>
          <w:p w:rsidR="003373E2" w:rsidRDefault="004141C1">
            <w:r>
              <w:t>0%</w:t>
            </w:r>
          </w:p>
        </w:tc>
      </w:tr>
      <w:tr w:rsidR="004F7BE1" w:rsidTr="004141C1">
        <w:tc>
          <w:tcPr>
            <w:tcW w:w="1282" w:type="dxa"/>
            <w:shd w:val="clear" w:color="auto" w:fill="D9D9D9" w:themeFill="background1" w:themeFillShade="D9"/>
          </w:tcPr>
          <w:p w:rsidR="003373E2" w:rsidRDefault="004F7BE1">
            <w:r>
              <w:t>2°E</w:t>
            </w:r>
          </w:p>
        </w:tc>
        <w:tc>
          <w:tcPr>
            <w:tcW w:w="1526" w:type="dxa"/>
          </w:tcPr>
          <w:p w:rsidR="003373E2" w:rsidRDefault="003373E2"/>
        </w:tc>
        <w:tc>
          <w:tcPr>
            <w:tcW w:w="1282" w:type="dxa"/>
          </w:tcPr>
          <w:p w:rsidR="003373E2" w:rsidRDefault="003373E2"/>
        </w:tc>
        <w:tc>
          <w:tcPr>
            <w:tcW w:w="1570" w:type="dxa"/>
          </w:tcPr>
          <w:p w:rsidR="003373E2" w:rsidRDefault="003373E2"/>
        </w:tc>
        <w:tc>
          <w:tcPr>
            <w:tcW w:w="2103" w:type="dxa"/>
          </w:tcPr>
          <w:p w:rsidR="003373E2" w:rsidRDefault="003373E2"/>
        </w:tc>
        <w:tc>
          <w:tcPr>
            <w:tcW w:w="1984" w:type="dxa"/>
          </w:tcPr>
          <w:p w:rsidR="003373E2" w:rsidRDefault="003373E2"/>
        </w:tc>
        <w:tc>
          <w:tcPr>
            <w:tcW w:w="2127" w:type="dxa"/>
          </w:tcPr>
          <w:p w:rsidR="003373E2" w:rsidRDefault="004141C1">
            <w:r>
              <w:t>2%</w:t>
            </w:r>
          </w:p>
        </w:tc>
      </w:tr>
      <w:tr w:rsidR="004F7BE1" w:rsidTr="004141C1">
        <w:tc>
          <w:tcPr>
            <w:tcW w:w="1282" w:type="dxa"/>
            <w:shd w:val="clear" w:color="auto" w:fill="D9D9D9" w:themeFill="background1" w:themeFillShade="D9"/>
          </w:tcPr>
          <w:p w:rsidR="003373E2" w:rsidRDefault="004F7BE1">
            <w:r>
              <w:t>2°F</w:t>
            </w:r>
          </w:p>
        </w:tc>
        <w:tc>
          <w:tcPr>
            <w:tcW w:w="1526" w:type="dxa"/>
          </w:tcPr>
          <w:p w:rsidR="003373E2" w:rsidRDefault="003373E2"/>
        </w:tc>
        <w:tc>
          <w:tcPr>
            <w:tcW w:w="1282" w:type="dxa"/>
          </w:tcPr>
          <w:p w:rsidR="003373E2" w:rsidRDefault="003373E2"/>
        </w:tc>
        <w:tc>
          <w:tcPr>
            <w:tcW w:w="1570" w:type="dxa"/>
          </w:tcPr>
          <w:p w:rsidR="003373E2" w:rsidRDefault="003373E2"/>
        </w:tc>
        <w:tc>
          <w:tcPr>
            <w:tcW w:w="2103" w:type="dxa"/>
          </w:tcPr>
          <w:p w:rsidR="003373E2" w:rsidRDefault="003373E2"/>
        </w:tc>
        <w:tc>
          <w:tcPr>
            <w:tcW w:w="1984" w:type="dxa"/>
          </w:tcPr>
          <w:p w:rsidR="003373E2" w:rsidRDefault="003373E2"/>
        </w:tc>
        <w:tc>
          <w:tcPr>
            <w:tcW w:w="2127" w:type="dxa"/>
          </w:tcPr>
          <w:p w:rsidR="003373E2" w:rsidRDefault="004141C1">
            <w:r>
              <w:t>1%</w:t>
            </w:r>
          </w:p>
        </w:tc>
      </w:tr>
    </w:tbl>
    <w:p w:rsidR="00445AD0" w:rsidRDefault="00445AD0"/>
    <w:p w:rsidR="004141C1" w:rsidRDefault="004141C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526"/>
        <w:gridCol w:w="1282"/>
        <w:gridCol w:w="1570"/>
        <w:gridCol w:w="2103"/>
        <w:gridCol w:w="1984"/>
        <w:gridCol w:w="2127"/>
      </w:tblGrid>
      <w:tr w:rsidR="004141C1" w:rsidTr="002E7520">
        <w:tc>
          <w:tcPr>
            <w:tcW w:w="1282" w:type="dxa"/>
            <w:vMerge w:val="restart"/>
            <w:shd w:val="clear" w:color="auto" w:fill="D9D9D9" w:themeFill="background1" w:themeFillShade="D9"/>
          </w:tcPr>
          <w:p w:rsidR="004141C1" w:rsidRDefault="004141C1" w:rsidP="009B1825">
            <w:r>
              <w:t>GRUPO</w:t>
            </w:r>
          </w:p>
        </w:tc>
        <w:tc>
          <w:tcPr>
            <w:tcW w:w="4378" w:type="dxa"/>
            <w:gridSpan w:val="3"/>
            <w:shd w:val="clear" w:color="auto" w:fill="D9D9D9" w:themeFill="background1" w:themeFillShade="D9"/>
          </w:tcPr>
          <w:p w:rsidR="004141C1" w:rsidRDefault="004141C1" w:rsidP="009B1825">
            <w:pPr>
              <w:jc w:val="center"/>
            </w:pPr>
            <w:r>
              <w:t>MEJORA DE LOS APRENDIZAJES</w:t>
            </w:r>
          </w:p>
        </w:tc>
        <w:tc>
          <w:tcPr>
            <w:tcW w:w="2103" w:type="dxa"/>
            <w:vMerge w:val="restart"/>
            <w:shd w:val="clear" w:color="auto" w:fill="D9D9D9" w:themeFill="background1" w:themeFillShade="D9"/>
          </w:tcPr>
          <w:p w:rsidR="004141C1" w:rsidRDefault="004141C1" w:rsidP="009B1825">
            <w:pPr>
              <w:jc w:val="center"/>
            </w:pPr>
            <w:r>
              <w:t>CONVIVENCIA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4141C1" w:rsidRDefault="004141C1" w:rsidP="009B1825">
            <w:pPr>
              <w:jc w:val="center"/>
            </w:pPr>
            <w:r>
              <w:t>NORMALIDAD MINIMA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:rsidR="004141C1" w:rsidRDefault="004141C1" w:rsidP="009B1825">
            <w:pPr>
              <w:jc w:val="center"/>
            </w:pPr>
            <w:r>
              <w:t>REZAGO ESCOLAR</w:t>
            </w:r>
          </w:p>
        </w:tc>
      </w:tr>
      <w:tr w:rsidR="004141C1" w:rsidTr="002E7520">
        <w:tc>
          <w:tcPr>
            <w:tcW w:w="1282" w:type="dxa"/>
            <w:vMerge/>
          </w:tcPr>
          <w:p w:rsidR="004141C1" w:rsidRDefault="004141C1" w:rsidP="009B1825"/>
        </w:tc>
        <w:tc>
          <w:tcPr>
            <w:tcW w:w="1526" w:type="dxa"/>
            <w:shd w:val="clear" w:color="auto" w:fill="D9D9D9" w:themeFill="background1" w:themeFillShade="D9"/>
          </w:tcPr>
          <w:p w:rsidR="004141C1" w:rsidRDefault="004141C1" w:rsidP="009B1825">
            <w:pPr>
              <w:jc w:val="center"/>
            </w:pPr>
            <w:r>
              <w:t>LECTURA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4141C1" w:rsidRDefault="004141C1" w:rsidP="009B1825">
            <w:r>
              <w:t>ESCRITURA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4141C1" w:rsidRDefault="004141C1" w:rsidP="009B1825">
            <w:r>
              <w:t>MATEMATICAS</w:t>
            </w:r>
          </w:p>
        </w:tc>
        <w:tc>
          <w:tcPr>
            <w:tcW w:w="2103" w:type="dxa"/>
            <w:vMerge/>
          </w:tcPr>
          <w:p w:rsidR="004141C1" w:rsidRDefault="004141C1" w:rsidP="009B1825"/>
        </w:tc>
        <w:tc>
          <w:tcPr>
            <w:tcW w:w="1984" w:type="dxa"/>
            <w:vMerge/>
          </w:tcPr>
          <w:p w:rsidR="004141C1" w:rsidRDefault="004141C1" w:rsidP="009B1825"/>
        </w:tc>
        <w:tc>
          <w:tcPr>
            <w:tcW w:w="2127" w:type="dxa"/>
            <w:vMerge/>
          </w:tcPr>
          <w:p w:rsidR="004141C1" w:rsidRDefault="004141C1" w:rsidP="009B1825"/>
        </w:tc>
      </w:tr>
      <w:tr w:rsidR="004141C1" w:rsidTr="002E7520">
        <w:tc>
          <w:tcPr>
            <w:tcW w:w="1282" w:type="dxa"/>
            <w:shd w:val="clear" w:color="auto" w:fill="D9D9D9" w:themeFill="background1" w:themeFillShade="D9"/>
          </w:tcPr>
          <w:p w:rsidR="004141C1" w:rsidRDefault="004141C1" w:rsidP="009B1825">
            <w:r>
              <w:t>3° A</w:t>
            </w:r>
          </w:p>
        </w:tc>
        <w:tc>
          <w:tcPr>
            <w:tcW w:w="1526" w:type="dxa"/>
          </w:tcPr>
          <w:p w:rsidR="004141C1" w:rsidRDefault="008E44E2" w:rsidP="009B1825">
            <w:r>
              <w:t>Comprensión de textos</w:t>
            </w:r>
          </w:p>
        </w:tc>
        <w:tc>
          <w:tcPr>
            <w:tcW w:w="1282" w:type="dxa"/>
          </w:tcPr>
          <w:p w:rsidR="004141C1" w:rsidRDefault="008E44E2" w:rsidP="009B1825">
            <w:r>
              <w:t xml:space="preserve">Ortografía, </w:t>
            </w:r>
            <w:proofErr w:type="spellStart"/>
            <w:r>
              <w:t>caligrafia</w:t>
            </w:r>
            <w:proofErr w:type="spellEnd"/>
          </w:p>
        </w:tc>
        <w:tc>
          <w:tcPr>
            <w:tcW w:w="1570" w:type="dxa"/>
          </w:tcPr>
          <w:p w:rsidR="004141C1" w:rsidRDefault="008E44E2" w:rsidP="009B1825">
            <w:r>
              <w:t xml:space="preserve">Razonamiento </w:t>
            </w:r>
            <w:proofErr w:type="spellStart"/>
            <w:r>
              <w:t>logico</w:t>
            </w:r>
            <w:proofErr w:type="spellEnd"/>
          </w:p>
        </w:tc>
        <w:tc>
          <w:tcPr>
            <w:tcW w:w="2103" w:type="dxa"/>
          </w:tcPr>
          <w:p w:rsidR="004141C1" w:rsidRDefault="008E44E2" w:rsidP="009B1825">
            <w:r>
              <w:t>Carencia de valores, integración grupal</w:t>
            </w:r>
          </w:p>
        </w:tc>
        <w:tc>
          <w:tcPr>
            <w:tcW w:w="1984" w:type="dxa"/>
          </w:tcPr>
          <w:p w:rsidR="004141C1" w:rsidRDefault="00EE72DA" w:rsidP="009B1825">
            <w:r>
              <w:t>Compromiso por parte de la comunidad escolar</w:t>
            </w:r>
          </w:p>
        </w:tc>
        <w:tc>
          <w:tcPr>
            <w:tcW w:w="2127" w:type="dxa"/>
          </w:tcPr>
          <w:p w:rsidR="004141C1" w:rsidRDefault="00EE72DA" w:rsidP="009B1825">
            <w:r>
              <w:t>6 %</w:t>
            </w:r>
          </w:p>
        </w:tc>
      </w:tr>
      <w:tr w:rsidR="004141C1" w:rsidTr="002E7520">
        <w:tc>
          <w:tcPr>
            <w:tcW w:w="1282" w:type="dxa"/>
            <w:shd w:val="clear" w:color="auto" w:fill="D9D9D9" w:themeFill="background1" w:themeFillShade="D9"/>
          </w:tcPr>
          <w:p w:rsidR="004141C1" w:rsidRDefault="004141C1" w:rsidP="009B1825">
            <w:r>
              <w:t>3° B</w:t>
            </w:r>
          </w:p>
        </w:tc>
        <w:tc>
          <w:tcPr>
            <w:tcW w:w="1526" w:type="dxa"/>
          </w:tcPr>
          <w:p w:rsidR="004141C1" w:rsidRDefault="00EE72DA" w:rsidP="009B1825">
            <w:r>
              <w:t>Seguridad y confianza, fluidez, comprensión de textos</w:t>
            </w:r>
          </w:p>
        </w:tc>
        <w:tc>
          <w:tcPr>
            <w:tcW w:w="1282" w:type="dxa"/>
          </w:tcPr>
          <w:p w:rsidR="004141C1" w:rsidRDefault="00EE72DA" w:rsidP="009B1825">
            <w:r>
              <w:t>“</w:t>
            </w:r>
          </w:p>
        </w:tc>
        <w:tc>
          <w:tcPr>
            <w:tcW w:w="1570" w:type="dxa"/>
          </w:tcPr>
          <w:p w:rsidR="004141C1" w:rsidRDefault="00EE72DA" w:rsidP="009B1825">
            <w:r>
              <w:t>“</w:t>
            </w:r>
          </w:p>
        </w:tc>
        <w:tc>
          <w:tcPr>
            <w:tcW w:w="2103" w:type="dxa"/>
          </w:tcPr>
          <w:p w:rsidR="004141C1" w:rsidRDefault="00EE72DA" w:rsidP="009B1825">
            <w:r>
              <w:t>Carencia de valores</w:t>
            </w:r>
          </w:p>
        </w:tc>
        <w:tc>
          <w:tcPr>
            <w:tcW w:w="1984" w:type="dxa"/>
          </w:tcPr>
          <w:p w:rsidR="004141C1" w:rsidRDefault="00EE72DA" w:rsidP="009B1825">
            <w:r>
              <w:t>“</w:t>
            </w:r>
          </w:p>
        </w:tc>
        <w:tc>
          <w:tcPr>
            <w:tcW w:w="2127" w:type="dxa"/>
          </w:tcPr>
          <w:p w:rsidR="004141C1" w:rsidRDefault="00EE72DA" w:rsidP="009B1825">
            <w:r>
              <w:t>4 %</w:t>
            </w:r>
          </w:p>
        </w:tc>
      </w:tr>
      <w:tr w:rsidR="004141C1" w:rsidTr="002E7520">
        <w:tc>
          <w:tcPr>
            <w:tcW w:w="1282" w:type="dxa"/>
            <w:shd w:val="clear" w:color="auto" w:fill="D9D9D9" w:themeFill="background1" w:themeFillShade="D9"/>
          </w:tcPr>
          <w:p w:rsidR="004141C1" w:rsidRDefault="004141C1" w:rsidP="009B1825">
            <w:r>
              <w:t>3°C</w:t>
            </w:r>
          </w:p>
        </w:tc>
        <w:tc>
          <w:tcPr>
            <w:tcW w:w="1526" w:type="dxa"/>
          </w:tcPr>
          <w:p w:rsidR="004141C1" w:rsidRDefault="00EE72DA" w:rsidP="009B1825">
            <w:r>
              <w:t>“</w:t>
            </w:r>
          </w:p>
        </w:tc>
        <w:tc>
          <w:tcPr>
            <w:tcW w:w="1282" w:type="dxa"/>
          </w:tcPr>
          <w:p w:rsidR="004141C1" w:rsidRDefault="00EE72DA" w:rsidP="009B1825">
            <w:r>
              <w:t>“</w:t>
            </w:r>
          </w:p>
        </w:tc>
        <w:tc>
          <w:tcPr>
            <w:tcW w:w="1570" w:type="dxa"/>
          </w:tcPr>
          <w:p w:rsidR="004141C1" w:rsidRDefault="00EE72DA" w:rsidP="009B1825">
            <w:r>
              <w:t>“</w:t>
            </w:r>
          </w:p>
        </w:tc>
        <w:tc>
          <w:tcPr>
            <w:tcW w:w="2103" w:type="dxa"/>
          </w:tcPr>
          <w:p w:rsidR="004141C1" w:rsidRDefault="00EE72DA" w:rsidP="009B1825">
            <w:r>
              <w:t>Falta de integración y carencia de valores</w:t>
            </w:r>
          </w:p>
        </w:tc>
        <w:tc>
          <w:tcPr>
            <w:tcW w:w="1984" w:type="dxa"/>
          </w:tcPr>
          <w:p w:rsidR="004141C1" w:rsidRDefault="00EE72DA" w:rsidP="009B1825">
            <w:r>
              <w:t>“</w:t>
            </w:r>
          </w:p>
        </w:tc>
        <w:tc>
          <w:tcPr>
            <w:tcW w:w="2127" w:type="dxa"/>
          </w:tcPr>
          <w:p w:rsidR="004141C1" w:rsidRDefault="007211B3" w:rsidP="009B1825">
            <w:r>
              <w:t>8 %</w:t>
            </w:r>
          </w:p>
        </w:tc>
      </w:tr>
      <w:tr w:rsidR="004141C1" w:rsidTr="002E7520">
        <w:tc>
          <w:tcPr>
            <w:tcW w:w="1282" w:type="dxa"/>
            <w:shd w:val="clear" w:color="auto" w:fill="D9D9D9" w:themeFill="background1" w:themeFillShade="D9"/>
          </w:tcPr>
          <w:p w:rsidR="004141C1" w:rsidRDefault="004141C1" w:rsidP="009B1825">
            <w:r>
              <w:t>3°D</w:t>
            </w:r>
          </w:p>
        </w:tc>
        <w:tc>
          <w:tcPr>
            <w:tcW w:w="1526" w:type="dxa"/>
          </w:tcPr>
          <w:p w:rsidR="004141C1" w:rsidRDefault="004141C1" w:rsidP="009B1825"/>
        </w:tc>
        <w:tc>
          <w:tcPr>
            <w:tcW w:w="1282" w:type="dxa"/>
          </w:tcPr>
          <w:p w:rsidR="004141C1" w:rsidRDefault="004141C1" w:rsidP="009B1825"/>
        </w:tc>
        <w:tc>
          <w:tcPr>
            <w:tcW w:w="1570" w:type="dxa"/>
          </w:tcPr>
          <w:p w:rsidR="004141C1" w:rsidRDefault="004141C1" w:rsidP="009B1825"/>
        </w:tc>
        <w:tc>
          <w:tcPr>
            <w:tcW w:w="2103" w:type="dxa"/>
          </w:tcPr>
          <w:p w:rsidR="004141C1" w:rsidRDefault="007211B3" w:rsidP="009B1825">
            <w:r>
              <w:t>Practica de valores</w:t>
            </w:r>
          </w:p>
        </w:tc>
        <w:tc>
          <w:tcPr>
            <w:tcW w:w="1984" w:type="dxa"/>
          </w:tcPr>
          <w:p w:rsidR="004141C1" w:rsidRDefault="007211B3" w:rsidP="009B1825">
            <w:r>
              <w:t>“</w:t>
            </w:r>
          </w:p>
        </w:tc>
        <w:tc>
          <w:tcPr>
            <w:tcW w:w="2127" w:type="dxa"/>
          </w:tcPr>
          <w:p w:rsidR="004141C1" w:rsidRDefault="007211B3" w:rsidP="009B1825">
            <w:r>
              <w:t>8 %</w:t>
            </w:r>
          </w:p>
        </w:tc>
      </w:tr>
      <w:tr w:rsidR="004141C1" w:rsidTr="002E7520">
        <w:tc>
          <w:tcPr>
            <w:tcW w:w="1282" w:type="dxa"/>
            <w:shd w:val="clear" w:color="auto" w:fill="D9D9D9" w:themeFill="background1" w:themeFillShade="D9"/>
          </w:tcPr>
          <w:p w:rsidR="004141C1" w:rsidRDefault="004141C1" w:rsidP="009B1825">
            <w:r>
              <w:t>3°E</w:t>
            </w:r>
          </w:p>
        </w:tc>
        <w:tc>
          <w:tcPr>
            <w:tcW w:w="1526" w:type="dxa"/>
          </w:tcPr>
          <w:p w:rsidR="004141C1" w:rsidRDefault="004141C1" w:rsidP="009B1825"/>
        </w:tc>
        <w:tc>
          <w:tcPr>
            <w:tcW w:w="1282" w:type="dxa"/>
          </w:tcPr>
          <w:p w:rsidR="004141C1" w:rsidRDefault="004141C1" w:rsidP="009B1825"/>
        </w:tc>
        <w:tc>
          <w:tcPr>
            <w:tcW w:w="1570" w:type="dxa"/>
          </w:tcPr>
          <w:p w:rsidR="004141C1" w:rsidRDefault="004141C1" w:rsidP="009B1825"/>
        </w:tc>
        <w:tc>
          <w:tcPr>
            <w:tcW w:w="2103" w:type="dxa"/>
          </w:tcPr>
          <w:p w:rsidR="004141C1" w:rsidRDefault="007211B3" w:rsidP="009B1825">
            <w:r>
              <w:t xml:space="preserve">Reforzamiento en </w:t>
            </w:r>
            <w:proofErr w:type="spellStart"/>
            <w:r>
              <w:t>integracion</w:t>
            </w:r>
            <w:proofErr w:type="spellEnd"/>
          </w:p>
        </w:tc>
        <w:tc>
          <w:tcPr>
            <w:tcW w:w="1984" w:type="dxa"/>
          </w:tcPr>
          <w:p w:rsidR="004141C1" w:rsidRDefault="004141C1" w:rsidP="009B1825"/>
        </w:tc>
        <w:tc>
          <w:tcPr>
            <w:tcW w:w="2127" w:type="dxa"/>
          </w:tcPr>
          <w:p w:rsidR="004141C1" w:rsidRDefault="007211B3" w:rsidP="009B1825">
            <w:r>
              <w:t>9 %</w:t>
            </w:r>
          </w:p>
        </w:tc>
      </w:tr>
      <w:tr w:rsidR="004141C1" w:rsidTr="002E7520">
        <w:tc>
          <w:tcPr>
            <w:tcW w:w="1282" w:type="dxa"/>
            <w:shd w:val="clear" w:color="auto" w:fill="D9D9D9" w:themeFill="background1" w:themeFillShade="D9"/>
          </w:tcPr>
          <w:p w:rsidR="004141C1" w:rsidRDefault="004141C1" w:rsidP="009B1825">
            <w:r>
              <w:t>3°F</w:t>
            </w:r>
          </w:p>
        </w:tc>
        <w:tc>
          <w:tcPr>
            <w:tcW w:w="1526" w:type="dxa"/>
          </w:tcPr>
          <w:p w:rsidR="004141C1" w:rsidRDefault="004141C1" w:rsidP="009B1825"/>
        </w:tc>
        <w:tc>
          <w:tcPr>
            <w:tcW w:w="1282" w:type="dxa"/>
          </w:tcPr>
          <w:p w:rsidR="004141C1" w:rsidRDefault="004141C1" w:rsidP="009B1825"/>
        </w:tc>
        <w:tc>
          <w:tcPr>
            <w:tcW w:w="1570" w:type="dxa"/>
          </w:tcPr>
          <w:p w:rsidR="004141C1" w:rsidRDefault="004141C1" w:rsidP="009B1825"/>
        </w:tc>
        <w:tc>
          <w:tcPr>
            <w:tcW w:w="2103" w:type="dxa"/>
          </w:tcPr>
          <w:p w:rsidR="004141C1" w:rsidRDefault="007211B3" w:rsidP="009B1825">
            <w:r>
              <w:t>“</w:t>
            </w:r>
          </w:p>
        </w:tc>
        <w:tc>
          <w:tcPr>
            <w:tcW w:w="1984" w:type="dxa"/>
          </w:tcPr>
          <w:p w:rsidR="004141C1" w:rsidRDefault="004141C1" w:rsidP="009B1825"/>
        </w:tc>
        <w:tc>
          <w:tcPr>
            <w:tcW w:w="2127" w:type="dxa"/>
          </w:tcPr>
          <w:p w:rsidR="004141C1" w:rsidRDefault="007211B3" w:rsidP="009B1825">
            <w:r>
              <w:t>3 %</w:t>
            </w:r>
          </w:p>
        </w:tc>
      </w:tr>
    </w:tbl>
    <w:p w:rsidR="002E7520" w:rsidRDefault="002E7520">
      <w:bookmarkStart w:id="0" w:name="_GoBack"/>
      <w:bookmarkEnd w:id="0"/>
    </w:p>
    <w:p w:rsidR="002E7520" w:rsidRDefault="002E7520"/>
    <w:p w:rsidR="002E7520" w:rsidRDefault="002E7520"/>
    <w:sectPr w:rsidR="002E7520" w:rsidSect="004F7BE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E2"/>
    <w:rsid w:val="002E7520"/>
    <w:rsid w:val="003373E2"/>
    <w:rsid w:val="004141C1"/>
    <w:rsid w:val="00445AD0"/>
    <w:rsid w:val="004F7BE1"/>
    <w:rsid w:val="005F6C8F"/>
    <w:rsid w:val="007211B3"/>
    <w:rsid w:val="008E44E2"/>
    <w:rsid w:val="00A42C6E"/>
    <w:rsid w:val="00A57E9B"/>
    <w:rsid w:val="00E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7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7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</dc:creator>
  <cp:lastModifiedBy>cañon</cp:lastModifiedBy>
  <cp:revision>3</cp:revision>
  <dcterms:created xsi:type="dcterms:W3CDTF">2015-08-18T15:07:00Z</dcterms:created>
  <dcterms:modified xsi:type="dcterms:W3CDTF">2015-08-18T16:41:00Z</dcterms:modified>
</cp:coreProperties>
</file>